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7245"/>
        <w:tblGridChange w:id="0">
          <w:tblGrid>
            <w:gridCol w:w="2355"/>
            <w:gridCol w:w="7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Tematsko planiranje – 1. tema 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Četverogodišnja strukovna zanimanja (4.2 razina)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Vjeroučiteljica/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Škola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Kata Lamešić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Škola primijenjene umjetnosti i dizajna Zagreb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Razred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razred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Vrijeme ostvarivanja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rujan - listopad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Naziv teme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ČOVJEK - TRAŽITELJ SMISLA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Broj sati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1+3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Podtema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2.-3. Čovjek - bitne oznake ljudskog bića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Odgojno – obrazovni ishodi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SSŠ KV A.1.1.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opisuje važnost temeljnih životnih pitanja i pronalaženja odgovora na njih, prepoznaje čovjeka kao religiozno biće te objašnjava i vrednuje njegov odnos prema Bogu, posebno u spisima, nauku, moralu i kultu velikih svjetskih religija.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SSŠ KV C.1.1.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objašnjava i vrednuje Isusov odnos prema čovjeku uspoređujući ga sa suvremenim i dominantnim shvaćanjima i vrednovanjima čovjeka u društvu i kulturi.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Međupredmetna očekivanja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uku A.4/5.2. Učenik se koristi različitim strategijama učenja i samostalno ih primjenjuje pri ostvarivanju ciljeva učenja i rješavanju problema u svim područjima učenja.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ikt A.5.2.Učenik se samostalno služi društvenim mrežama i računalnim oblacima za potrebe učenja i osobnoga razvoja.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ikt C 4. 4. Učenik samostalno odgovorno upravlja prikupljenim informacijama.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osr A.5.1.Razvija sliku o sebi.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osr B.5.1. Uviđa posljedice svojih i tuđih stavova/postupaka/izbora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d9d9d9" w:space="0" w:sz="8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Predmetna povezanost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(ishodi drugih predmeta)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d9d9d9" w:space="0" w:sz="8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SSŠ ETK A.1.1. Određuje moralna i etička pitanja.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(U analizi moralnih i etičkih problema i oblikovanju svojih stajališta primjereno se koristi etičkim pojmovima: etika, moral, etičko pitanje, moralno pitanje, moralna dilema, vrijednosti, vrlina, savjest, dobro, zlo, mit, religija, nereligioznost, ateizam, agnosticizam, zlatno pravilo, sekularizam, religijski fundamentalizam.)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Ključne riječi: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čovjek, obilježja čovjeka, Bog, osoba, slika Božja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Metodičko-didaktički sustav: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Problemsko-stvaralački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cccccc" w:space="0" w:sz="8" w:val="single"/>
              <w:right w:color="d9d9d9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Nastavne metode: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cccccc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molitva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meditacija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vizualne metode: demonstracije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verbalne metode: usmeno izlaganje, opisivanje, objašnjavanje, izvještavanje, razgovor, čitanja i rada na tekstu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stvaralačko izražavanje: usmeno, pismeno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Oblici rada: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frontalni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individualni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grupni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Nastavna sredstva: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vizualna (umjetnička skulptura)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auditivna (recitacija, riječ nastavnika)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audio-vizualna (meditativni video, obrazovni video)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tekstualna (biblijski tekstovi, udžbenici, radni prilozi: obrasci vrednovanja, vršnjačkog vrednovanja i samovrednovanja)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Nastavna pomagala: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bijela ploča,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markeri u boji za bijelu ploču,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računalo,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LCD projektor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digitalni alati: Canva, Google Drive, MS Word, YouTube, VjerApp, Online Biblija.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tcBorders>
              <w:top w:color="cccccc" w:space="0" w:sz="8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before="0"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bookmarkStart w:colFirst="0" w:colLast="0" w:name="_vpzmfifndjz8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Ministarstvo znanosti, obrazovanja i mladih, Nastavni plan i program predmeta Katolički vjeronauk za srednje strukovne škole u Republici Hrvatskoj na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4.2. i 4.1. razini, u: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4"/>
                <w:szCs w:val="24"/>
                <w:rtl w:val="0"/>
              </w:rPr>
              <w:t xml:space="preserve">Odluka o donošenju kurikula općeobrazovnih predmeta za srednje strukovne škole na razinama 4.1. i 4.2.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NN, br. 10/2025.-85, str. 272-276 (ciljeli kurikul 257-294.)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https://narodne-novine.nn.hr/eli/sluzbeni/2025/10/85/pdf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(pristupljeno 24.7.2025.)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https://nku.hbk.hr/wp-content/uploads/2019/06/plan_i_program_vjeronauka_SS.pdf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24.7.2025.)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Marin Periš, Mirjana Vučica, Dušan Vuletić,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231f20"/>
                <w:sz w:val="24"/>
                <w:szCs w:val="24"/>
                <w:rtl w:val="0"/>
              </w:rPr>
              <w:t xml:space="preserve">Dođi i vidi 1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, udžbenik katoličkoga vjeronauka za prvi razred srednjih škola, Zagreb, Salesiana d.o.o., 2019., 10-18. Kurikulum nastavnog predmeta Katolički vjeronauk za osnovne škole i gimnazije: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https://skolazazivot.hr/wp-content/uploads/2020/06/KV_kurikulum.pdf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24.7.2025.)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MZOS,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191919"/>
                <w:sz w:val="24"/>
                <w:szCs w:val="24"/>
                <w:rtl w:val="0"/>
              </w:rPr>
              <w:t xml:space="preserve">Okvirni godišnji izvedbeni kurikulumi za nastavnu godinu 2021./2022. (Vjeronauk 1):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https://mzom.gov.hr/vijesti/okvirni-godisnji-izvedbeni-kurikulumi-za-nastavnu-godinu-2021-2022/4522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(pristupljeno 21.8.2025.)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https://i-nastava.gov.hr/videolekcije-2021-2022/srednja-skola-gimnazijski-program-1-4-razred-2021-2022/1-razred-ss-568/568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https://www.youtube.com/watch?v=SEguhJ0S_EQ&amp;authuser=1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1.9.2025.)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Kršćanska sadašnjost,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231f20"/>
                <w:sz w:val="24"/>
                <w:szCs w:val="24"/>
                <w:rtl w:val="0"/>
              </w:rPr>
              <w:t xml:space="preserve">Online Biblija</w:t>
            </w: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: (pristupljeno 1.9.2025.)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40" w:lineRule="auto"/>
              <w:ind w:left="141.7322834645671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https://biblija.ks.hr/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Internet: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https://bs.wikipedia.org/wiki/Mislilac_(kip)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https://hr.wikipedia.org/wiki/Vrata_pakla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1.9.2025.)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YouTube: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https://youtu.be/gCuSEKvGW6A?si=Fbf24mSId-Fl5ClB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(pristupljeno 1.9.2025.)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Digitalni alat Canva - izrada Izlaznih kartica: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https://www.canva.com/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1.9.2025.)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VjerApp: </w:t>
            </w:r>
            <w:hyperlink r:id="rId1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https://vjeronauk.salesiana.hr/#/books/preview/1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color w:val="231f20"/>
                <w:sz w:val="24"/>
                <w:szCs w:val="24"/>
                <w:rtl w:val="0"/>
              </w:rPr>
              <w:t xml:space="preserve"> (pristupljeno 1.9.2025.)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141.7322834645671" w:right="140" w:firstLine="0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before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4650"/>
        <w:gridCol w:w="2610"/>
        <w:tblGridChange w:id="0">
          <w:tblGrid>
            <w:gridCol w:w="2430"/>
            <w:gridCol w:w="4650"/>
            <w:gridCol w:w="261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Naziv aktivnosti (podteme)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4e2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Ishodi iz razrade: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Vrednovanje</w:t>
            </w:r>
          </w:p>
        </w:tc>
      </w:tr>
      <w:tr>
        <w:trPr>
          <w:cantSplit w:val="0"/>
          <w:trHeight w:val="1162.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  <w:rtl w:val="0"/>
              </w:rPr>
              <w:t xml:space="preserve">2.-3. </w:t>
              <w:tab/>
            </w:r>
          </w:p>
          <w:p w:rsidR="00000000" w:rsidDel="00000000" w:rsidP="00000000" w:rsidRDefault="00000000" w:rsidRPr="00000000" w14:paraId="00000059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  <w:rtl w:val="0"/>
              </w:rPr>
              <w:t xml:space="preserve">Čovjek - </w:t>
            </w:r>
          </w:p>
          <w:p w:rsidR="00000000" w:rsidDel="00000000" w:rsidP="00000000" w:rsidRDefault="00000000" w:rsidRPr="00000000" w14:paraId="0000005A">
            <w:pPr>
              <w:spacing w:after="0" w:before="0" w:line="240" w:lineRule="auto"/>
              <w:ind w:left="141.73228346456688" w:firstLine="0"/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30"/>
                <w:szCs w:val="30"/>
                <w:rtl w:val="0"/>
              </w:rPr>
              <w:t xml:space="preserve">bitne oznake ljudskog bića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izražava vlastiti stav o važnim religioznim pitanjima i traženju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životnoga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smisla.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2.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84e2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Razrada aktivnosti: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.3984375" w:hRule="atLeast"/>
          <w:tblHeader w:val="0"/>
        </w:trPr>
        <w:tc>
          <w:tcPr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Uvodni dio:</w:t>
            </w:r>
          </w:p>
          <w:p w:rsidR="00000000" w:rsidDel="00000000" w:rsidP="00000000" w:rsidRDefault="00000000" w:rsidRPr="00000000" w14:paraId="00000061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1. 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Čovjek je biće koje pita i traži odgovore, a jedno od temeljnih pitanja njegove potrage je:</w:t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Tko je čovjek?</w:t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slušaju </w:t>
            </w:r>
            <w:hyperlink r:id="rId1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Psalam 8: Stijepo Gleđ Markos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(aplikacija YT)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odgovaraju na pitanje: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Tko je čovjek prema Ps 8? 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</w:tc>
      </w:tr>
      <w:tr>
        <w:trPr>
          <w:cantSplit w:val="0"/>
          <w:trHeight w:val="993.39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6B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pomoću analize Ps 8 prepoznaje obilježja čovjeka.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.3984375" w:hRule="atLeast"/>
          <w:tblHeader w:val="0"/>
        </w:trPr>
        <w:tc>
          <w:tcPr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2.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odgovaraju na pitanja: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5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čovjeka razlikuje od drugih živih bića?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5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Nastavi rečenicu: Čovjek je biće koje …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</w:tc>
      </w:tr>
      <w:tr>
        <w:trPr>
          <w:cantSplit w:val="0"/>
          <w:trHeight w:val="873.398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prepoznaje razliku između čovjeka i drugih bića.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.65234375" w:hRule="atLeast"/>
          <w:tblHeader w:val="0"/>
        </w:trPr>
        <w:tc>
          <w:tcPr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7A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3.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(u paru) pronalaze (uz pomoć AI) skulpturu Auguste Rodin, </w:t>
            </w:r>
            <w:hyperlink r:id="rId1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Mislilac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1902., Pariz: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Koje obilježje ljudskoga bića prikazuje skulptura?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Gdje se skulptura nalazi? </w:t>
            </w:r>
            <w:hyperlink r:id="rId2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Muzej Rodin, Pariz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Kao dio kojeg umjetničkog djela je skulptura </w:t>
            </w:r>
            <w:hyperlink r:id="rId2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Mislilac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i zašto je to važno? A. Rodin, </w:t>
            </w:r>
            <w:hyperlink r:id="rId2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Vrata pakla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Pariz (</w:t>
            </w:r>
            <w:hyperlink r:id="rId2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Wikipedia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- </w:t>
            </w:r>
            <w:hyperlink r:id="rId2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Mislilac na vratima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Koje bitno obilježje ljudskog bića ističe skulptura </w:t>
            </w:r>
            <w:hyperlink r:id="rId2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Mislilac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 - suradnik je sudjelovao u istraživanju - kratki opis izabrane opcije: </w:t>
            </w:r>
          </w:p>
          <w:p w:rsidR="00000000" w:rsidDel="00000000" w:rsidP="00000000" w:rsidRDefault="00000000" w:rsidRPr="00000000" w14:paraId="00000081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Rad u paru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85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</w:tc>
      </w:tr>
      <w:tr>
        <w:trPr>
          <w:cantSplit w:val="0"/>
          <w:trHeight w:val="1693.65234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87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(uz pomoć AI) pomoću umjetničkog djela A. Rodin - Mislilac navodi bitno obilježje ljudskog bića.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0.0390625" w:hRule="atLeast"/>
          <w:tblHeader w:val="0"/>
        </w:trPr>
        <w:tc>
          <w:tcPr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4.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gledaju videolekciju </w:t>
            </w:r>
            <w:hyperlink r:id="rId2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20"/>
                  <w:szCs w:val="20"/>
                  <w:u w:val="single"/>
                  <w:rtl w:val="0"/>
                </w:rPr>
                <w:t xml:space="preserve">VL1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do 6:30:</w:t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Odgovoriti na pitanja: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Zašto je čovjek biće koje postavlja pitanja?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Tko sam ja? Ja sam … (nastavi s opisom sebe u nekoliko osobina!)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Tko je čovjek? Navesti njegova obilježja (</w:t>
            </w:r>
            <w:hyperlink r:id="rId2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20"/>
                  <w:szCs w:val="20"/>
                  <w:u w:val="single"/>
                  <w:rtl w:val="0"/>
                </w:rPr>
                <w:t xml:space="preserve">VL1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4:14)!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Čovjek je jedinstvena cjelina, čega je on spoj?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3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određuje posebnost njegove duhovne duše, a po čemu kažemo da je on osoba i slika Božja?  (</w:t>
            </w:r>
            <w:hyperlink r:id="rId30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20"/>
                  <w:szCs w:val="20"/>
                  <w:u w:val="single"/>
                  <w:rtl w:val="0"/>
                </w:rPr>
                <w:t xml:space="preserve">VL1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5:27)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94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Točan odgovor na pitanje</w:t>
            </w:r>
          </w:p>
        </w:tc>
      </w:tr>
      <w:tr>
        <w:trPr>
          <w:cantSplit w:val="0"/>
          <w:trHeight w:val="1790.03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96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uz pomoć videlekcije navodi bitna obilježja čovjeka.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.62890625" w:hRule="atLeast"/>
          <w:tblHeader w:val="0"/>
        </w:trPr>
        <w:tc>
          <w:tcPr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Središnji dio:</w:t>
            </w:r>
          </w:p>
          <w:p w:rsidR="00000000" w:rsidDel="00000000" w:rsidP="00000000" w:rsidRDefault="00000000" w:rsidRPr="00000000" w14:paraId="0000009A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5.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Učenici u grupama analiziraju: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Navode  poznatih osoba o čovjeku: </w:t>
            </w:r>
          </w:p>
          <w:p w:rsidR="00000000" w:rsidDel="00000000" w:rsidP="00000000" w:rsidRDefault="00000000" w:rsidRPr="00000000" w14:paraId="0000009D">
            <w:pPr>
              <w:spacing w:after="0" w:before="0" w:line="240" w:lineRule="auto"/>
              <w:ind w:left="758.9763779527556" w:right="14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DV 1,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10-14, iznose vlastiti stav o pročitanim navodima.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6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Navode najmanje jedan tekst iz Evanđelja kako bi opisali Isusov odnos prema čovjeku.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6"/>
              </w:numPr>
              <w:spacing w:after="0" w:before="0"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Uspoređuju Isusov odnos prema čovjeku s dominantnim suvremenim shvaćanjima čovjeka u društvu i kulturi.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učenje:</w:t>
            </w:r>
          </w:p>
          <w:p w:rsidR="00000000" w:rsidDel="00000000" w:rsidP="00000000" w:rsidRDefault="00000000" w:rsidRPr="00000000" w14:paraId="000000A1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Obrazložiti usmeno ocjenu grupe!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4.628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A4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Učenik, pomoću različitih navoda suvremenih pisaca i tekstova Evanđelja, uspoređuje stavove suvremenog čovjeka i Isusov stav prema čovjeku.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.1914062500002" w:hRule="atLeast"/>
          <w:tblHeader w:val="0"/>
        </w:trPr>
        <w:tc>
          <w:tcPr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Završni dio:</w:t>
            </w:r>
          </w:p>
          <w:p w:rsidR="00000000" w:rsidDel="00000000" w:rsidP="00000000" w:rsidRDefault="00000000" w:rsidRPr="00000000" w14:paraId="000000A8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Aktivnost 6.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uz pomoć </w:t>
            </w:r>
            <w:hyperlink r:id="rId3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Umne mape 1.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(DV1, 19) iznosi sintezu teme!</w:t>
            </w:r>
          </w:p>
          <w:p w:rsidR="00000000" w:rsidDel="00000000" w:rsidP="00000000" w:rsidRDefault="00000000" w:rsidRPr="00000000" w14:paraId="000000AA">
            <w:pPr>
              <w:spacing w:after="0" w:before="0"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before="0" w:line="240" w:lineRule="auto"/>
              <w:ind w:left="141.7322834645671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vrednuje vlastiti rad prilikom aktivnosti na satu od 1-5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naučenoga:</w:t>
            </w:r>
          </w:p>
          <w:p w:rsidR="00000000" w:rsidDel="00000000" w:rsidP="00000000" w:rsidRDefault="00000000" w:rsidRPr="00000000" w14:paraId="000000AD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Precizan opis Umne mape 1!</w:t>
            </w:r>
          </w:p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kao učenje - samovrednovanje:</w:t>
            </w:r>
          </w:p>
          <w:p w:rsidR="00000000" w:rsidDel="00000000" w:rsidP="00000000" w:rsidRDefault="00000000" w:rsidRPr="00000000" w14:paraId="000000B0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0"/>
                  <w:szCs w:val="20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Vrednovanje za učenje - nastavnica bilježi sudjelovanje u nastavi stavljajući + u tablicu za praćenje i obrazlaže njegovo značenje za Vrednovanje naučenoga:</w:t>
            </w:r>
          </w:p>
          <w:p w:rsidR="00000000" w:rsidDel="00000000" w:rsidP="00000000" w:rsidRDefault="00000000" w:rsidRPr="00000000" w14:paraId="000000B3">
            <w:pPr>
              <w:spacing w:after="0" w:before="0" w:line="240" w:lineRule="auto"/>
              <w:ind w:right="14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Sudjelovanje u svakom satu daje izvrsnu ocjenu</w:t>
            </w:r>
          </w:p>
        </w:tc>
      </w:tr>
      <w:tr>
        <w:trPr>
          <w:cantSplit w:val="0"/>
          <w:trHeight w:val="1721.1914062500002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9ead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Ishod aktivnosti:</w:t>
            </w:r>
          </w:p>
          <w:p w:rsidR="00000000" w:rsidDel="00000000" w:rsidP="00000000" w:rsidRDefault="00000000" w:rsidRPr="00000000" w14:paraId="000000B5">
            <w:pPr>
              <w:spacing w:after="0" w:before="0" w:line="240" w:lineRule="auto"/>
              <w:ind w:left="141.73228346456688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Učenik pomoću umne mape iznosi sintezu teme.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right="14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7725"/>
        <w:tblGridChange w:id="0">
          <w:tblGrid>
            <w:gridCol w:w="1875"/>
            <w:gridCol w:w="77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e59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ind w:left="140" w:right="14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za učenje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Nastavnica daje povratnu informaciju učeniku pomoću: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Izlazna kartica: Rad u paru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3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Umna mapa 1.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Odgovori na pitanja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kao učenje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samovrednovanje i vršnjačko vrednovanje: 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ind w:left="140" w:right="140" w:firstLine="1.7322834645671037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Izlazna kartica 1 2 3 4 5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ind w:right="140" w:firstLine="141.7322834645671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Izlazna kartica: Rad u paru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Vrednovanje naučenoga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Neka od pitanja za provjeru ostvarenosti ishoda 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(pitanja se specificiraju za svaku aktivnost, odnosno podtemu): 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ind w:left="14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Pomoću </w:t>
            </w:r>
            <w:hyperlink r:id="rId39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20"/>
                  <w:szCs w:val="20"/>
                  <w:u w:val="single"/>
                  <w:rtl w:val="0"/>
                </w:rPr>
                <w:t xml:space="preserve">VL1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do 6:30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Tko je čovjek prema </w:t>
            </w:r>
            <w:hyperlink r:id="rId4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Ps 8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čovjeka razlikuje od drugih živih bića?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Auguste Rodin, </w:t>
            </w:r>
            <w:hyperlink r:id="rId41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Mislilac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, 1902., Pariz: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ind w:left="720" w:right="14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Koje obilježje ljudskoga bića prikazuje skulptura?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Zašto je čovjek biće koje postavlja pitanja?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Tko sam ja? Ja sam … (nastavi s opisom sebe u nekoliko osobina!)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Tko je čovjek? Navesti njegova obilježja!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Čovjek je jedinstvena cjelina, čega je on spoj?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Što određuje posebnost njegove duhovne duše, a po čemu kažemo da je on osoba i slika Božja? 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Iznijeti vlastiti stav o navodima poznatih osoba: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ind w:left="72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DV 1,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10-14.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Navedite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najmanje jedan tekst iz Evanđelja kako biste opisali Isusov odnos prema čovjeku.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7"/>
              </w:numPr>
              <w:spacing w:line="240" w:lineRule="auto"/>
              <w:ind w:left="720" w:right="140" w:hanging="36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Usporedite Isusov odnos prema čovjeku s dominantnim suvremenim shvaćanjima čovjeka u društvu i kulturi.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0" w:before="0" w:line="240" w:lineRule="auto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youtu.be/gCuSEKvGW6A?si=Fbf24mSId-Fl5ClB" TargetMode="External"/><Relationship Id="rId20" Type="http://schemas.openxmlformats.org/officeDocument/2006/relationships/hyperlink" Target="https://www.musee-rodin.fr/" TargetMode="External"/><Relationship Id="rId41" Type="http://schemas.openxmlformats.org/officeDocument/2006/relationships/hyperlink" Target="https://hr.wikipedia.org/wiki/Mislilac_(kip)#/media/Datoteka:Auguste_Rodin_-_Grubleren_2005-02.jpg" TargetMode="External"/><Relationship Id="rId22" Type="http://schemas.openxmlformats.org/officeDocument/2006/relationships/hyperlink" Target="https://hr.wikipedia.org/wiki/Vrata_pakla#/media/Datoteka:Z%C3%BCrich_-_Kunsthaus_-_Rodin's_H%C3%B6llentor_IMG_7384_ShiftN.jpg" TargetMode="External"/><Relationship Id="rId21" Type="http://schemas.openxmlformats.org/officeDocument/2006/relationships/hyperlink" Target="https://hr.wikipedia.org/wiki/Mislilac_(kip)#/media/Datoteka:Auguste_Rodin_-_Grubleren_2005-02.jpg" TargetMode="External"/><Relationship Id="rId24" Type="http://schemas.openxmlformats.org/officeDocument/2006/relationships/hyperlink" Target="https://hr.wikipedia.org/wiki/Vrata_pakla#/media/Datoteka:Hoellentor_Detail_gr.jpg" TargetMode="External"/><Relationship Id="rId23" Type="http://schemas.openxmlformats.org/officeDocument/2006/relationships/hyperlink" Target="https://hr.wikipedia.org/wiki/Vrata_pakl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zom.gov.hr/vijesti/okvirni-godisnji-izvedbeni-kurikulumi-za-nastavnu-godinu-2021-2022/4522" TargetMode="External"/><Relationship Id="rId26" Type="http://schemas.openxmlformats.org/officeDocument/2006/relationships/hyperlink" Target="https://drive.google.com/file/d/1HfhhP_CIXC9bRkTK7yGdwyr9bZ6uO9_Q/view?usp=sharing" TargetMode="External"/><Relationship Id="rId25" Type="http://schemas.openxmlformats.org/officeDocument/2006/relationships/hyperlink" Target="https://hr.wikipedia.org/wiki/Mislilac_(kip)#/media/Datoteka:Auguste_Rodin_-_Grubleren_2005-02.jpg" TargetMode="External"/><Relationship Id="rId28" Type="http://schemas.openxmlformats.org/officeDocument/2006/relationships/hyperlink" Target="https://www.youtube.com/watch?v=SEguhJ0S_EQ&amp;authuser=1" TargetMode="External"/><Relationship Id="rId27" Type="http://schemas.openxmlformats.org/officeDocument/2006/relationships/hyperlink" Target="https://drive.google.com/file/d/1HfhhP_CIXC9bRkTK7yGdwyr9bZ6uO9_Q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narodne-novine.nn.hr/eli/sluzbeni/2025/10/85/pdf" TargetMode="External"/><Relationship Id="rId29" Type="http://schemas.openxmlformats.org/officeDocument/2006/relationships/hyperlink" Target="https://www.youtube.com/watch?v=SEguhJ0S_EQ&amp;authuser=1" TargetMode="External"/><Relationship Id="rId7" Type="http://schemas.openxmlformats.org/officeDocument/2006/relationships/hyperlink" Target="https://nku.hbk.hr/wp-content/uploads/2019/06/plan_i_program_vjeronauka_SS.pdf" TargetMode="External"/><Relationship Id="rId8" Type="http://schemas.openxmlformats.org/officeDocument/2006/relationships/hyperlink" Target="https://skolazazivot.hr/wp-content/uploads/2020/06/KV_kurikulum.pdf" TargetMode="External"/><Relationship Id="rId31" Type="http://schemas.openxmlformats.org/officeDocument/2006/relationships/hyperlink" Target="https://drive.google.com/file/d/1WhoPQjuqV8QxBbgG7lq9can1Oo79zac2/view?usp=sharing" TargetMode="External"/><Relationship Id="rId30" Type="http://schemas.openxmlformats.org/officeDocument/2006/relationships/hyperlink" Target="https://www.youtube.com/watch?v=SEguhJ0S_EQ&amp;authuser=1" TargetMode="External"/><Relationship Id="rId11" Type="http://schemas.openxmlformats.org/officeDocument/2006/relationships/hyperlink" Target="https://www.youtube.com/watch?v=SEguhJ0S_EQ&amp;authuser=1" TargetMode="External"/><Relationship Id="rId33" Type="http://schemas.openxmlformats.org/officeDocument/2006/relationships/hyperlink" Target="https://drive.google.com/file/d/1WhoPQjuqV8QxBbgG7lq9can1Oo79zac2/view?usp=sharing" TargetMode="External"/><Relationship Id="rId10" Type="http://schemas.openxmlformats.org/officeDocument/2006/relationships/hyperlink" Target="https://i-nastava.gov.hr/videolekcije-2021-2022/srednja-skola-gimnazijski-program-1-4-razred-2021-2022/1-razred-ss-568/568" TargetMode="External"/><Relationship Id="rId32" Type="http://schemas.openxmlformats.org/officeDocument/2006/relationships/hyperlink" Target="https://drive.google.com/file/d/1rIFlz6Rp_aXHTUSrRqS-yULdw7ku6Tl5/view?usp=sharing" TargetMode="External"/><Relationship Id="rId13" Type="http://schemas.openxmlformats.org/officeDocument/2006/relationships/hyperlink" Target="https://bs.wikipedia.org/wiki/Mislilac_(kip)" TargetMode="External"/><Relationship Id="rId35" Type="http://schemas.openxmlformats.org/officeDocument/2006/relationships/hyperlink" Target="https://drive.google.com/file/d/1HfhhP_CIXC9bRkTK7yGdwyr9bZ6uO9_Q/view?usp=sharing" TargetMode="External"/><Relationship Id="rId12" Type="http://schemas.openxmlformats.org/officeDocument/2006/relationships/hyperlink" Target="https://biblija.ks.hr/" TargetMode="External"/><Relationship Id="rId34" Type="http://schemas.openxmlformats.org/officeDocument/2006/relationships/hyperlink" Target="https://drive.google.com/file/d/1WhoPQjuqV8QxBbgG7lq9can1Oo79zac2/view?usp=sharing" TargetMode="External"/><Relationship Id="rId15" Type="http://schemas.openxmlformats.org/officeDocument/2006/relationships/hyperlink" Target="https://youtu.be/gCuSEKvGW6A?si=Fbf24mSId-Fl5ClB" TargetMode="External"/><Relationship Id="rId37" Type="http://schemas.openxmlformats.org/officeDocument/2006/relationships/hyperlink" Target="https://drive.google.com/file/d/1WhoPQjuqV8QxBbgG7lq9can1Oo79zac2/view?usp=sharing" TargetMode="External"/><Relationship Id="rId14" Type="http://schemas.openxmlformats.org/officeDocument/2006/relationships/hyperlink" Target="https://hr.wikipedia.org/wiki/Vrata_pakla" TargetMode="External"/><Relationship Id="rId36" Type="http://schemas.openxmlformats.org/officeDocument/2006/relationships/hyperlink" Target="https://drive.google.com/file/d/1rIFlz6Rp_aXHTUSrRqS-yULdw7ku6Tl5/view?usp=sharing" TargetMode="External"/><Relationship Id="rId17" Type="http://schemas.openxmlformats.org/officeDocument/2006/relationships/hyperlink" Target="https://vjeronauk.salesiana.hr/#/books/preview/1" TargetMode="External"/><Relationship Id="rId39" Type="http://schemas.openxmlformats.org/officeDocument/2006/relationships/hyperlink" Target="https://www.youtube.com/watch?v=SEguhJ0S_EQ&amp;authuser=1" TargetMode="External"/><Relationship Id="rId16" Type="http://schemas.openxmlformats.org/officeDocument/2006/relationships/hyperlink" Target="https://www.canva.com/" TargetMode="External"/><Relationship Id="rId38" Type="http://schemas.openxmlformats.org/officeDocument/2006/relationships/hyperlink" Target="https://drive.google.com/file/d/1HfhhP_CIXC9bRkTK7yGdwyr9bZ6uO9_Q/view?usp=sharing" TargetMode="External"/><Relationship Id="rId19" Type="http://schemas.openxmlformats.org/officeDocument/2006/relationships/hyperlink" Target="https://hr.wikipedia.org/wiki/Mislilac_(kip)#/media/Datoteka:Auguste_Rodin_-_Grubleren_2005-02.jpg" TargetMode="External"/><Relationship Id="rId18" Type="http://schemas.openxmlformats.org/officeDocument/2006/relationships/hyperlink" Target="https://youtu.be/gCuSEKvGW6A?si=Fbf24mSId-Fl5Cl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